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3A0" w:rsidRDefault="005113A0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>2.</w:t>
      </w:r>
    </w:p>
    <w:p w:rsidR="005113A0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Construct the confidence in</w:t>
      </w:r>
      <w:r w:rsidR="005113A0">
        <w:rPr>
          <w:rFonts w:ascii="Helvetica" w:eastAsia="Times New Roman" w:hAnsi="Helvetica" w:cs="Helvetica"/>
          <w:color w:val="4D4D4D"/>
          <w:sz w:val="20"/>
          <w:szCs w:val="20"/>
        </w:rPr>
        <w:t xml:space="preserve">terval for the population mean </w:t>
      </w:r>
      <w:r w:rsidRPr="006D7924">
        <w:rPr>
          <w:rFonts w:ascii="STIXGeneral" w:eastAsia="Times New Roman" w:hAnsi="STIXGeneral" w:cs="Helvetica"/>
          <w:color w:val="4D4D4D"/>
        </w:rPr>
        <w:t>μ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.</w:t>
      </w:r>
    </w:p>
    <w:p w:rsidR="006D7924" w:rsidRPr="006D7924" w:rsidRDefault="005113A0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>c=</w:t>
      </w:r>
      <w:proofErr w:type="gramStart"/>
      <w:r w:rsidR="006D7924" w:rsidRPr="006D7924">
        <w:rPr>
          <w:rFonts w:ascii="Helvetica" w:eastAsia="Times New Roman" w:hAnsi="Helvetica" w:cs="Helvetica"/>
          <w:color w:val="4D4D4D"/>
          <w:sz w:val="20"/>
          <w:szCs w:val="20"/>
        </w:rPr>
        <w:t>0.95</w:t>
      </w:r>
      <w:r w:rsidR="006D7924"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>,</w:t>
      </w:r>
      <w:proofErr w:type="gramEnd"/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="006D7924" w:rsidRPr="006D7924">
        <w:rPr>
          <w:rFonts w:ascii="Helvetica" w:eastAsia="Times New Roman" w:hAnsi="Helvetica" w:cs="Helvetica"/>
          <w:color w:val="4D4D4D"/>
          <w:sz w:val="20"/>
          <w:szCs w:val="20"/>
        </w:rPr>
        <w:t>x overbar equals 4.3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="006D7924" w:rsidRPr="006D7924">
        <w:rPr>
          <w:rFonts w:ascii="Helvetica" w:eastAsia="Times New Roman" w:hAnsi="Helvetica" w:cs="Helvetica"/>
          <w:color w:val="4D4D4D"/>
          <w:sz w:val="20"/>
          <w:szCs w:val="20"/>
          <w:bdr w:val="single" w:sz="6" w:space="0" w:color="auto" w:frame="1"/>
        </w:rPr>
        <w:t>x</w:t>
      </w:r>
      <w:r w:rsidR="006D7924" w:rsidRPr="006D7924">
        <w:rPr>
          <w:rFonts w:ascii="Helvetica" w:eastAsia="Times New Roman" w:hAnsi="Helvetica" w:cs="Helvetica"/>
          <w:color w:val="4D4D4D"/>
          <w:sz w:val="20"/>
          <w:szCs w:val="20"/>
        </w:rPr>
        <w:t>=4.3</w:t>
      </w:r>
      <w:r w:rsidR="006D7924"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, </w:t>
      </w:r>
      <w:r w:rsidR="006D7924" w:rsidRPr="006D7924">
        <w:rPr>
          <w:rFonts w:ascii="STIXGeneral" w:eastAsia="Times New Roman" w:hAnsi="STIXGeneral" w:cs="Helvetica"/>
          <w:color w:val="4D4D4D"/>
        </w:rPr>
        <w:t>σ</w:t>
      </w:r>
      <w:r w:rsidR="006D7924" w:rsidRPr="006D7924">
        <w:rPr>
          <w:rFonts w:ascii="Helvetica" w:eastAsia="Times New Roman" w:hAnsi="Helvetica" w:cs="Helvetica"/>
          <w:color w:val="4D4D4D"/>
          <w:sz w:val="20"/>
          <w:szCs w:val="20"/>
        </w:rPr>
        <w:t>=0.3</w:t>
      </w:r>
      <w:r w:rsidR="006D7924"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, </w:t>
      </w:r>
      <w:r w:rsidR="006D7924" w:rsidRPr="006D7924">
        <w:rPr>
          <w:rFonts w:ascii="Helvetica" w:eastAsia="Times New Roman" w:hAnsi="Helvetica" w:cs="Helvetica"/>
          <w:color w:val="4D4D4D"/>
          <w:sz w:val="20"/>
          <w:szCs w:val="20"/>
        </w:rPr>
        <w:t>and n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=</w:t>
      </w:r>
      <w:r w:rsidR="006D7924" w:rsidRPr="006D7924">
        <w:rPr>
          <w:rFonts w:ascii="Helvetica" w:eastAsia="Times New Roman" w:hAnsi="Helvetica" w:cs="Helvetica"/>
          <w:color w:val="4D4D4D"/>
          <w:sz w:val="20"/>
          <w:szCs w:val="20"/>
        </w:rPr>
        <w:t>49</w:t>
      </w:r>
    </w:p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A 95</w:t>
      </w:r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%</w:t>
      </w:r>
      <w:r w:rsidR="005113A0"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confidence interval for </w:t>
      </w:r>
      <w:r w:rsidRPr="006D7924">
        <w:rPr>
          <w:rFonts w:ascii="STIXGeneral" w:eastAsia="Times New Roman" w:hAnsi="STIXGeneral" w:cs="Helvetica"/>
          <w:color w:val="4D4D4D"/>
        </w:rPr>
        <w:t>μ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proofErr w:type="gramStart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is </w:t>
      </w:r>
      <w:proofErr w:type="gramEnd"/>
      <w:r w:rsidRPr="006D7924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object w:dxaOrig="11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7pt;height:18pt" o:ole="">
            <v:imagedata r:id="rId4" o:title=""/>
          </v:shape>
          <w:control r:id="rId5" w:name="DefaultOcxName1" w:shapeid="_x0000_i1029"/>
        </w:objec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). </w:t>
      </w:r>
    </w:p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(Round to two decimal places as</w:t>
      </w:r>
      <w:proofErr w:type="gramStart"/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 needed</w:t>
      </w:r>
      <w:proofErr w:type="gramEnd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.)</w:t>
      </w:r>
    </w:p>
    <w:p w:rsidR="00137635" w:rsidRDefault="00137635"/>
    <w:p w:rsidR="005113A0" w:rsidRDefault="005113A0">
      <w:r>
        <w:t>3.</w:t>
      </w:r>
    </w:p>
    <w:p w:rsidR="005113A0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Construct the confidence in</w:t>
      </w:r>
      <w:r w:rsidR="005113A0">
        <w:rPr>
          <w:rFonts w:ascii="Helvetica" w:eastAsia="Times New Roman" w:hAnsi="Helvetica" w:cs="Helvetica"/>
          <w:color w:val="4D4D4D"/>
          <w:sz w:val="20"/>
          <w:szCs w:val="20"/>
        </w:rPr>
        <w:t xml:space="preserve">terval for the population mean </w:t>
      </w:r>
      <w:r w:rsidRPr="006D7924">
        <w:rPr>
          <w:rFonts w:ascii="STIXGeneral" w:eastAsia="Times New Roman" w:hAnsi="STIXGeneral" w:cs="Helvetica"/>
          <w:color w:val="4D4D4D"/>
        </w:rPr>
        <w:t>μ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. </w:t>
      </w:r>
    </w:p>
    <w:p w:rsidR="006D7924" w:rsidRPr="006D7924" w:rsidRDefault="005113A0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>c=</w:t>
      </w:r>
      <w:proofErr w:type="gramStart"/>
      <w:r w:rsidR="006D7924" w:rsidRPr="006D7924">
        <w:rPr>
          <w:rFonts w:ascii="Helvetica" w:eastAsia="Times New Roman" w:hAnsi="Helvetica" w:cs="Helvetica"/>
          <w:color w:val="4D4D4D"/>
          <w:sz w:val="20"/>
          <w:szCs w:val="20"/>
        </w:rPr>
        <w:t>0.98</w:t>
      </w:r>
      <w:r w:rsidR="006D7924"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="006D7924" w:rsidRPr="006D7924">
        <w:rPr>
          <w:rFonts w:ascii="Helvetica" w:eastAsia="Times New Roman" w:hAnsi="Helvetica" w:cs="Helvetica"/>
          <w:color w:val="4D4D4D"/>
          <w:sz w:val="20"/>
          <w:szCs w:val="20"/>
        </w:rPr>
        <w:t>,</w:t>
      </w:r>
      <w:proofErr w:type="gramEnd"/>
      <w:r w:rsidR="006D7924"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 x overbar equals 16.2</w:t>
      </w:r>
      <w:r w:rsidR="006D7924" w:rsidRPr="006D7924">
        <w:rPr>
          <w:rFonts w:ascii="Helvetica" w:eastAsia="Times New Roman" w:hAnsi="Helvetica" w:cs="Helvetica"/>
          <w:color w:val="4D4D4D"/>
          <w:sz w:val="20"/>
          <w:szCs w:val="20"/>
          <w:bdr w:val="single" w:sz="6" w:space="0" w:color="auto" w:frame="1"/>
        </w:rPr>
        <w:t>x</w:t>
      </w:r>
      <w:r w:rsidR="006D7924" w:rsidRPr="006D7924">
        <w:rPr>
          <w:rFonts w:ascii="Helvetica" w:eastAsia="Times New Roman" w:hAnsi="Helvetica" w:cs="Helvetica"/>
          <w:color w:val="4D4D4D"/>
          <w:sz w:val="20"/>
          <w:szCs w:val="20"/>
        </w:rPr>
        <w:t>=16.2</w:t>
      </w:r>
      <w:r w:rsidR="006D7924"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, </w:t>
      </w:r>
      <w:r w:rsidR="006D7924" w:rsidRPr="006D7924">
        <w:rPr>
          <w:rFonts w:ascii="STIXGeneral" w:eastAsia="Times New Roman" w:hAnsi="STIXGeneral" w:cs="Helvetica"/>
          <w:color w:val="4D4D4D"/>
        </w:rPr>
        <w:t>σ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>=</w:t>
      </w:r>
      <w:r w:rsidR="006D7924" w:rsidRPr="006D7924">
        <w:rPr>
          <w:rFonts w:ascii="Helvetica" w:eastAsia="Times New Roman" w:hAnsi="Helvetica" w:cs="Helvetica"/>
          <w:color w:val="4D4D4D"/>
          <w:sz w:val="20"/>
          <w:szCs w:val="20"/>
        </w:rPr>
        <w:t>6.0</w:t>
      </w:r>
      <w:r w:rsidR="006D7924"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="006D7924"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, and 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>n=75</w:t>
      </w:r>
    </w:p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A </w:t>
      </w:r>
      <w:r w:rsidR="005113A0">
        <w:rPr>
          <w:rFonts w:ascii="Helvetica" w:eastAsia="Times New Roman" w:hAnsi="Helvetica" w:cs="Helvetica"/>
          <w:color w:val="4D4D4D"/>
          <w:sz w:val="20"/>
          <w:szCs w:val="20"/>
        </w:rPr>
        <w:t>9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8</w:t>
      </w:r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% confidence interval for </w:t>
      </w:r>
      <w:r w:rsidRPr="006D7924">
        <w:rPr>
          <w:rFonts w:ascii="STIXGeneral" w:eastAsia="Times New Roman" w:hAnsi="STIXGeneral" w:cs="Helvetica"/>
          <w:color w:val="4D4D4D"/>
        </w:rPr>
        <w:t>μ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="005113A0">
        <w:rPr>
          <w:rFonts w:ascii="Helvetica" w:eastAsia="Times New Roman" w:hAnsi="Helvetica" w:cs="Helvetica"/>
          <w:color w:val="4D4D4D"/>
          <w:sz w:val="20"/>
          <w:szCs w:val="20"/>
        </w:rPr>
        <w:t>is __________</w:t>
      </w:r>
    </w:p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(Round to one decimal place as</w:t>
      </w:r>
      <w:proofErr w:type="gramStart"/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 needed</w:t>
      </w:r>
      <w:proofErr w:type="gramEnd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.)</w:t>
      </w:r>
    </w:p>
    <w:p w:rsidR="006D7924" w:rsidRDefault="006D7924"/>
    <w:p w:rsidR="005113A0" w:rsidRDefault="005113A0">
      <w:proofErr w:type="gramStart"/>
      <w:r>
        <w:t>4..</w:t>
      </w:r>
      <w:proofErr w:type="gramEnd"/>
    </w:p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Find the minimum sa</w:t>
      </w:r>
      <w:r w:rsidR="005113A0">
        <w:rPr>
          <w:rFonts w:ascii="Helvetica" w:eastAsia="Times New Roman" w:hAnsi="Helvetica" w:cs="Helvetica"/>
          <w:color w:val="4D4D4D"/>
          <w:sz w:val="20"/>
          <w:szCs w:val="20"/>
        </w:rPr>
        <w:t xml:space="preserve">mple size n needed to estimate </w:t>
      </w:r>
      <w:r w:rsidRPr="006D7924">
        <w:rPr>
          <w:rFonts w:ascii="STIXGeneral" w:eastAsia="Times New Roman" w:hAnsi="STIXGeneral" w:cs="Helvetica"/>
          <w:color w:val="4D4D4D"/>
        </w:rPr>
        <w:t>μ</w:t>
      </w:r>
      <w:r w:rsidR="005113A0"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for the given values of</w:t>
      </w:r>
      <w:proofErr w:type="gramStart"/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 c</w:t>
      </w:r>
      <w:proofErr w:type="gramEnd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, </w:t>
      </w:r>
    </w:p>
    <w:p w:rsidR="005113A0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proofErr w:type="gramStart"/>
      <w:r w:rsidRPr="006D7924">
        <w:rPr>
          <w:rFonts w:ascii="STIXGeneral" w:eastAsia="Times New Roman" w:hAnsi="STIXGeneral" w:cs="Helvetica"/>
          <w:color w:val="4D4D4D"/>
        </w:rPr>
        <w:t>σ</w:t>
      </w:r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,</w:t>
      </w:r>
      <w:proofErr w:type="gramEnd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 and E.</w:t>
      </w:r>
      <w:r w:rsidR="005113A0"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</w:p>
    <w:p w:rsidR="006D7924" w:rsidRPr="006D7924" w:rsidRDefault="005113A0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>c=</w:t>
      </w:r>
      <w:proofErr w:type="gramStart"/>
      <w:r w:rsidR="006D7924" w:rsidRPr="006D7924">
        <w:rPr>
          <w:rFonts w:ascii="Helvetica" w:eastAsia="Times New Roman" w:hAnsi="Helvetica" w:cs="Helvetica"/>
          <w:color w:val="4D4D4D"/>
          <w:sz w:val="20"/>
          <w:szCs w:val="20"/>
        </w:rPr>
        <w:t>0.98</w:t>
      </w:r>
      <w:r w:rsidR="006D7924"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>,</w:t>
      </w:r>
      <w:proofErr w:type="gramEnd"/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="006D7924" w:rsidRPr="006D7924">
        <w:rPr>
          <w:rFonts w:ascii="STIXGeneral" w:eastAsia="Times New Roman" w:hAnsi="STIXGeneral" w:cs="Helvetica"/>
          <w:color w:val="4D4D4D"/>
        </w:rPr>
        <w:t>σ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>=</w:t>
      </w:r>
      <w:r w:rsidR="006D7924" w:rsidRPr="006D7924">
        <w:rPr>
          <w:rFonts w:ascii="Helvetica" w:eastAsia="Times New Roman" w:hAnsi="Helvetica" w:cs="Helvetica"/>
          <w:color w:val="4D4D4D"/>
          <w:sz w:val="20"/>
          <w:szCs w:val="20"/>
        </w:rPr>
        <w:t>8.7</w:t>
      </w:r>
      <w:r w:rsidR="006D7924"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, </w:t>
      </w:r>
      <w:r w:rsidR="006D7924" w:rsidRPr="006D7924">
        <w:rPr>
          <w:rFonts w:ascii="Helvetica" w:eastAsia="Times New Roman" w:hAnsi="Helvetica" w:cs="Helvetica"/>
          <w:color w:val="4D4D4D"/>
          <w:sz w:val="20"/>
          <w:szCs w:val="20"/>
        </w:rPr>
        <w:t>and E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equals=2</w:t>
      </w:r>
    </w:p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Assume that a preliminary sample has at least 30 members.</w:t>
      </w:r>
    </w:p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n=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object w:dxaOrig="1140" w:dyaOrig="360">
          <v:shape id="_x0000_i1039" type="#_x0000_t75" style="width:57pt;height:18pt" o:ole="">
            <v:imagedata r:id="rId4" o:title=""/>
          </v:shape>
          <w:control r:id="rId6" w:name="DefaultOcxName3" w:shapeid="_x0000_i1039"/>
        </w:object>
      </w:r>
      <w:r w:rsidRPr="006D7924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t xml:space="preserve"> 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</w:p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(Round up to the nearest whole</w:t>
      </w:r>
      <w:proofErr w:type="gramStart"/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 number</w:t>
      </w:r>
      <w:proofErr w:type="gramEnd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.)</w:t>
      </w:r>
    </w:p>
    <w:p w:rsidR="006D7924" w:rsidRDefault="006D7924"/>
    <w:p w:rsidR="005113A0" w:rsidRDefault="001508E8">
      <w:r>
        <w:t>5</w:t>
      </w:r>
      <w:r w:rsidR="005113A0">
        <w:t>.</w:t>
      </w:r>
    </w:p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People were polled on how many books they read the previous year. How many subjects are needed to estimate the number of books read the prev</w:t>
      </w:r>
      <w:r w:rsidR="005113A0">
        <w:rPr>
          <w:rFonts w:ascii="Helvetica" w:eastAsia="Times New Roman" w:hAnsi="Helvetica" w:cs="Helvetica"/>
          <w:color w:val="4D4D4D"/>
          <w:sz w:val="20"/>
          <w:szCs w:val="20"/>
        </w:rPr>
        <w:t xml:space="preserve">ious year within one book with 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99</w:t>
      </w:r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proofErr w:type="gramStart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% </w:t>
      </w:r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confidence</w:t>
      </w:r>
      <w:proofErr w:type="gramEnd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? Initial survey re</w:t>
      </w:r>
      <w:r w:rsidR="005113A0">
        <w:rPr>
          <w:rFonts w:ascii="Helvetica" w:eastAsia="Times New Roman" w:hAnsi="Helvetica" w:cs="Helvetica"/>
          <w:color w:val="4D4D4D"/>
          <w:sz w:val="20"/>
          <w:szCs w:val="20"/>
        </w:rPr>
        <w:t xml:space="preserve">sults indicate that </w:t>
      </w:r>
      <w:r w:rsidRPr="006D7924">
        <w:rPr>
          <w:rFonts w:ascii="STIXGeneral" w:eastAsia="Times New Roman" w:hAnsi="STIXGeneral" w:cs="Helvetica"/>
          <w:color w:val="4D4D4D"/>
        </w:rPr>
        <w:t>σ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=19.8</w:t>
      </w:r>
      <w:r w:rsidR="005113A0"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books.</w:t>
      </w:r>
    </w:p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proofErr w:type="gramStart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A </w:t>
      </w:r>
      <w:r w:rsidR="005113A0">
        <w:rPr>
          <w:rFonts w:ascii="Helvetica" w:eastAsia="Times New Roman" w:hAnsi="Helvetica" w:cs="Helvetica"/>
          <w:color w:val="4D4D4D"/>
          <w:sz w:val="20"/>
          <w:szCs w:val="20"/>
        </w:rPr>
        <w:t xml:space="preserve"> 99</w:t>
      </w:r>
      <w:proofErr w:type="gramEnd"/>
      <w:r w:rsidR="005113A0">
        <w:rPr>
          <w:rFonts w:ascii="Helvetica" w:eastAsia="Times New Roman" w:hAnsi="Helvetica" w:cs="Helvetica"/>
          <w:color w:val="4D4D4D"/>
          <w:sz w:val="20"/>
          <w:szCs w:val="20"/>
        </w:rPr>
        <w:t xml:space="preserve">% 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confidence level requires </w:t>
      </w:r>
      <w:r w:rsidR="005113A0">
        <w:rPr>
          <w:rFonts w:ascii="Helvetica" w:eastAsia="Times New Roman" w:hAnsi="Helvetica" w:cs="Helvetica"/>
          <w:color w:val="4D4D4D"/>
          <w:sz w:val="20"/>
          <w:szCs w:val="20"/>
        </w:rPr>
        <w:t>___________</w:t>
      </w:r>
    </w:p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6D7924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object w:dxaOrig="1140" w:dyaOrig="360">
          <v:shape id="_x0000_i1095" type="#_x0000_t75" style="width:57pt;height:18pt" o:ole="">
            <v:imagedata r:id="rId4" o:title=""/>
          </v:shape>
          <w:control r:id="rId7" w:name="DefaultOcxName4" w:shapeid="_x0000_i1095"/>
        </w:object>
      </w:r>
      <w:r w:rsidRPr="006D7924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t xml:space="preserve"> 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</w:p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proofErr w:type="gramStart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subjects</w:t>
      </w:r>
      <w:proofErr w:type="gramEnd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. </w:t>
      </w:r>
    </w:p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(Round up to the nearest whole number as</w:t>
      </w:r>
      <w:proofErr w:type="gramStart"/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 needed</w:t>
      </w:r>
      <w:proofErr w:type="gramEnd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.)</w:t>
      </w:r>
    </w:p>
    <w:p w:rsidR="006D7924" w:rsidRDefault="006D7924"/>
    <w:p w:rsidR="005113A0" w:rsidRDefault="001508E8">
      <w:r>
        <w:t>6</w:t>
      </w:r>
      <w:r w:rsidR="005113A0">
        <w:t>.</w:t>
      </w:r>
    </w:p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A doctor wants to estimate the HDL cholesterol of all</w:t>
      </w:r>
      <w:proofErr w:type="gramStart"/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 20</w:t>
      </w:r>
      <w:proofErr w:type="gramEnd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- to</w:t>
      </w:r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 29-year-old females. How many subjects are needed to estim</w:t>
      </w:r>
      <w:r w:rsidR="001508E8">
        <w:rPr>
          <w:rFonts w:ascii="Helvetica" w:eastAsia="Times New Roman" w:hAnsi="Helvetica" w:cs="Helvetica"/>
          <w:color w:val="4D4D4D"/>
          <w:sz w:val="20"/>
          <w:szCs w:val="20"/>
        </w:rPr>
        <w:t xml:space="preserve">ate the HDL cholesterol within 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4 points with 99% confidence </w:t>
      </w:r>
      <w:proofErr w:type="gramStart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assuming</w:t>
      </w:r>
      <w:proofErr w:type="gramEnd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</w:p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6D7924">
        <w:rPr>
          <w:rFonts w:ascii="STIXGeneral" w:eastAsia="Times New Roman" w:hAnsi="STIXGeneral" w:cs="Helvetica"/>
          <w:color w:val="4D4D4D"/>
        </w:rPr>
        <w:t>σ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=15.7? </w:t>
      </w:r>
    </w:p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Suppose th</w:t>
      </w:r>
      <w:r w:rsidR="005113A0">
        <w:rPr>
          <w:rFonts w:ascii="Helvetica" w:eastAsia="Times New Roman" w:hAnsi="Helvetica" w:cs="Helvetica"/>
          <w:color w:val="4D4D4D"/>
          <w:sz w:val="20"/>
          <w:szCs w:val="20"/>
        </w:rPr>
        <w:t xml:space="preserve">e doctor would be content with 95% 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confidence. How does the decrease in confidence affect the sample size</w:t>
      </w:r>
      <w:proofErr w:type="gramStart"/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 required</w:t>
      </w:r>
      <w:proofErr w:type="gramEnd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?</w:t>
      </w:r>
      <w:r w:rsidR="005113A0">
        <w:rPr>
          <w:rFonts w:ascii="Helvetica" w:eastAsia="Times New Roman" w:hAnsi="Helvetica" w:cs="Helvetica"/>
          <w:color w:val="4D4D4D"/>
          <w:sz w:val="20"/>
          <w:szCs w:val="20"/>
        </w:rPr>
        <w:t xml:space="preserve"> ______________</w:t>
      </w:r>
    </w:p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A</w:t>
      </w:r>
      <w:proofErr w:type="gramStart"/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 99</w:t>
      </w:r>
      <w:proofErr w:type="gramEnd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% confidence level requires 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object w:dxaOrig="1140" w:dyaOrig="360">
          <v:shape id="_x0000_i1094" type="#_x0000_t75" style="width:57pt;height:18pt" o:ole="">
            <v:imagedata r:id="rId4" o:title=""/>
          </v:shape>
          <w:control r:id="rId8" w:name="DefaultOcxName5" w:shapeid="_x0000_i1094"/>
        </w:object>
      </w:r>
      <w:r w:rsidRPr="006D7924">
        <w:rPr>
          <w:rFonts w:ascii="Helvetica" w:eastAsia="Times New Roman" w:hAnsi="Helvetica" w:cs="Helvetica"/>
          <w:color w:val="4D4D4D"/>
          <w:sz w:val="20"/>
          <w:szCs w:val="20"/>
          <w:bdr w:val="single" w:sz="6" w:space="1" w:color="3366CC" w:frame="1"/>
        </w:rPr>
        <w:t xml:space="preserve"> 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 subjects.</w:t>
      </w:r>
    </w:p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(Round up to the nearest whole number as</w:t>
      </w:r>
      <w:proofErr w:type="gramStart"/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 needed</w:t>
      </w:r>
      <w:proofErr w:type="gramEnd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.)</w:t>
      </w:r>
    </w:p>
    <w:p w:rsidR="006D7924" w:rsidRDefault="006D7924"/>
    <w:p w:rsidR="006D7924" w:rsidRDefault="001508E8">
      <w:r>
        <w:t>7</w:t>
      </w:r>
      <w:r w:rsidR="006D7924">
        <w:t>.</w:t>
      </w:r>
    </w:p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In a survey of </w:t>
      </w:r>
      <w:proofErr w:type="gramStart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3367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adults</w:t>
      </w:r>
      <w:proofErr w:type="gramEnd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, 1487 say they have started paying bills online in the last year.</w:t>
      </w:r>
    </w:p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Construct a</w:t>
      </w:r>
      <w:proofErr w:type="gramStart"/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 99</w:t>
      </w:r>
      <w:proofErr w:type="gramEnd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% confidence interval for the population proportion. Interpret the results.</w:t>
      </w:r>
    </w:p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A</w:t>
      </w:r>
      <w:proofErr w:type="gramStart"/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 99</w:t>
      </w:r>
      <w:proofErr w:type="gramEnd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% confidence interval for the population proportion is </w:t>
      </w:r>
    </w:p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Arial" w:eastAsia="Times New Roman" w:hAnsi="Arial" w:cs="Arial"/>
          <w:color w:val="4D4D4D"/>
          <w:sz w:val="20"/>
          <w:szCs w:val="20"/>
        </w:rPr>
        <w:lastRenderedPageBreak/>
        <w:t>_________________</w:t>
      </w:r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(Round to three decimal places as</w:t>
      </w:r>
      <w:proofErr w:type="gramStart"/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 needed</w:t>
      </w:r>
      <w:proofErr w:type="gramEnd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.)</w:t>
      </w:r>
    </w:p>
    <w:p w:rsidR="006D7924" w:rsidRDefault="006D7924"/>
    <w:p w:rsidR="006D7924" w:rsidRDefault="001508E8">
      <w:r>
        <w:t>8</w:t>
      </w:r>
      <w:r w:rsidR="006D7924">
        <w:t>.</w:t>
      </w:r>
    </w:p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In a survey of </w:t>
      </w:r>
      <w:proofErr w:type="gramStart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6000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women</w:t>
      </w:r>
      <w:proofErr w:type="gramEnd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, 3431 say they change their nail polish once a week. Construct a 95% confidence interval for the population proportion of women who change their nail polish once a week.</w:t>
      </w:r>
    </w:p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A 95</w:t>
      </w:r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% confidence interval for the population proportion is </w:t>
      </w:r>
    </w:p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Arial" w:eastAsia="Times New Roman" w:hAnsi="Arial" w:cs="Arial"/>
          <w:color w:val="4D4D4D"/>
          <w:sz w:val="20"/>
          <w:szCs w:val="20"/>
        </w:rPr>
        <w:t>______</w:t>
      </w:r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(Round to three decimal places as</w:t>
      </w:r>
      <w:proofErr w:type="gramStart"/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 needed</w:t>
      </w:r>
      <w:proofErr w:type="gramEnd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.)</w:t>
      </w:r>
    </w:p>
    <w:p w:rsidR="006D7924" w:rsidRDefault="006D7924"/>
    <w:p w:rsidR="006D7924" w:rsidRDefault="001508E8">
      <w:r>
        <w:t>9</w:t>
      </w:r>
      <w:r w:rsidR="006D7924">
        <w:t>.</w:t>
      </w:r>
    </w:p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A researcher wishes to</w:t>
      </w:r>
      <w:proofErr w:type="gramStart"/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 estimate</w:t>
      </w:r>
      <w:proofErr w:type="gramEnd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, with 95</w:t>
      </w:r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% confidence, the population proportion of adults who are confident with their</w:t>
      </w:r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 country's banking system. His es</w:t>
      </w:r>
      <w:r w:rsidR="001508E8">
        <w:rPr>
          <w:rFonts w:ascii="Helvetica" w:eastAsia="Times New Roman" w:hAnsi="Helvetica" w:cs="Helvetica"/>
          <w:color w:val="4D4D4D"/>
          <w:sz w:val="20"/>
          <w:szCs w:val="20"/>
        </w:rPr>
        <w:t xml:space="preserve">timate must be accurate within 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4</w:t>
      </w:r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% of the population proportion.</w:t>
      </w:r>
    </w:p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(a) No preliminary estimate is available. Find the minimum sample size needed.</w:t>
      </w:r>
      <w:r w:rsidR="001508E8">
        <w:rPr>
          <w:rFonts w:ascii="Helvetica" w:eastAsia="Times New Roman" w:hAnsi="Helvetica" w:cs="Helvetica"/>
          <w:color w:val="4D4D4D"/>
          <w:sz w:val="20"/>
          <w:szCs w:val="20"/>
        </w:rPr>
        <w:t xml:space="preserve"> ______</w:t>
      </w:r>
    </w:p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(b) Find the minimum sample size</w:t>
      </w:r>
      <w:proofErr w:type="gramStart"/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 needed</w:t>
      </w:r>
      <w:proofErr w:type="gramEnd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, using a prior study that found that 36</w:t>
      </w:r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% </w:t>
      </w:r>
      <w:r w:rsidR="001508E8">
        <w:rPr>
          <w:rFonts w:ascii="Helvetica" w:eastAsia="Times New Roman" w:hAnsi="Helvetica" w:cs="Helvetica"/>
          <w:color w:val="4D4D4D"/>
          <w:sz w:val="20"/>
          <w:szCs w:val="20"/>
        </w:rPr>
        <w:t>______</w:t>
      </w:r>
    </w:p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proofErr w:type="gramStart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of</w:t>
      </w:r>
      <w:proofErr w:type="gramEnd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 the respondents said they are confident with their</w:t>
      </w:r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 country's banking system.</w:t>
      </w:r>
    </w:p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(c) Compare the results from </w:t>
      </w:r>
      <w:proofErr w:type="gramStart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parts </w:t>
      </w:r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(</w:t>
      </w:r>
      <w:proofErr w:type="gramEnd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a) and (b). </w:t>
      </w:r>
    </w:p>
    <w:p w:rsidR="006D7924" w:rsidRDefault="006D7924" w:rsidP="006D7924">
      <w:pPr>
        <w:spacing w:after="0" w:line="240" w:lineRule="auto"/>
        <w:rPr>
          <w:rFonts w:ascii="Arial" w:eastAsia="Times New Roman" w:hAnsi="Arial" w:cs="Arial"/>
          <w:color w:val="4D4D4D"/>
          <w:sz w:val="20"/>
          <w:szCs w:val="20"/>
        </w:rPr>
      </w:pPr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</w:p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(a) What is the minimum sample size needed assuming that no prior information is</w:t>
      </w:r>
      <w:proofErr w:type="gramStart"/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 available</w:t>
      </w:r>
      <w:proofErr w:type="gramEnd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?</w:t>
      </w:r>
    </w:p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Arial" w:eastAsia="Times New Roman" w:hAnsi="Arial" w:cs="Arial"/>
          <w:color w:val="4D4D4D"/>
          <w:sz w:val="20"/>
          <w:szCs w:val="20"/>
        </w:rPr>
        <w:t>_________________________</w:t>
      </w:r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(Round up to the nearest whole number as</w:t>
      </w:r>
      <w:proofErr w:type="gramStart"/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 needed</w:t>
      </w:r>
      <w:proofErr w:type="gramEnd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.)</w:t>
      </w:r>
    </w:p>
    <w:p w:rsidR="006D7924" w:rsidRDefault="006D7924"/>
    <w:p w:rsidR="006D7924" w:rsidRDefault="001508E8">
      <w:r>
        <w:t>10</w:t>
      </w:r>
      <w:r w:rsidR="006D7924">
        <w:t>.</w:t>
      </w:r>
    </w:p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A researcher wishes to</w:t>
      </w:r>
      <w:proofErr w:type="gramStart"/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 estimate</w:t>
      </w:r>
      <w:proofErr w:type="gramEnd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, with 90</w:t>
      </w:r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% confidence, the population proportion of adults who say chocolate is their favorite ice cream flavor. Her estimate must be accurate within </w:t>
      </w:r>
    </w:p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4</w:t>
      </w:r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% of the population proportion.</w:t>
      </w:r>
    </w:p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(a) No preliminary estimate is available. Find the minimum sample size needed.</w:t>
      </w:r>
      <w:r w:rsidR="001508E8">
        <w:rPr>
          <w:rFonts w:ascii="Helvetica" w:eastAsia="Times New Roman" w:hAnsi="Helvetica" w:cs="Helvetica"/>
          <w:color w:val="4D4D4D"/>
          <w:sz w:val="20"/>
          <w:szCs w:val="20"/>
        </w:rPr>
        <w:t>_____</w:t>
      </w:r>
    </w:p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(b) Find the minimum sample size</w:t>
      </w:r>
      <w:proofErr w:type="gramStart"/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 needed</w:t>
      </w:r>
      <w:proofErr w:type="gramEnd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, using a prior study that found that 38</w:t>
      </w:r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% </w:t>
      </w:r>
      <w:r w:rsidR="001508E8">
        <w:rPr>
          <w:rFonts w:ascii="Helvetica" w:eastAsia="Times New Roman" w:hAnsi="Helvetica" w:cs="Helvetica"/>
          <w:color w:val="4D4D4D"/>
          <w:sz w:val="20"/>
          <w:szCs w:val="20"/>
        </w:rPr>
        <w:t>_______</w:t>
      </w:r>
    </w:p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proofErr w:type="gramStart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of</w:t>
      </w:r>
      <w:proofErr w:type="gramEnd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 the respondents said their favorite flavor of ice cream is chocolate.</w:t>
      </w:r>
    </w:p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(c) Compare the results from parts</w:t>
      </w:r>
      <w:proofErr w:type="gramStart"/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 (</w:t>
      </w:r>
      <w:proofErr w:type="gramEnd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a) and</w:t>
      </w:r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 (b). </w:t>
      </w:r>
    </w:p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(a) What is the minimum sample size needed assuming that no prior information is</w:t>
      </w:r>
      <w:proofErr w:type="gramStart"/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 available</w:t>
      </w:r>
      <w:proofErr w:type="gramEnd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?</w:t>
      </w:r>
    </w:p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Helvetica" w:eastAsia="Times New Roman" w:hAnsi="Helvetica" w:cs="Helvetica"/>
          <w:color w:val="4D4D4D"/>
          <w:sz w:val="20"/>
          <w:szCs w:val="20"/>
        </w:rPr>
        <w:t>_________________</w:t>
      </w:r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(Round up to the nearest whole number as</w:t>
      </w:r>
      <w:proofErr w:type="gramStart"/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 needed</w:t>
      </w:r>
      <w:proofErr w:type="gramEnd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.)</w:t>
      </w:r>
    </w:p>
    <w:p w:rsidR="006D7924" w:rsidRDefault="006D7924"/>
    <w:p w:rsidR="006D7924" w:rsidRDefault="006D7924">
      <w:r>
        <w:t>10.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2"/>
        <w:gridCol w:w="2298"/>
      </w:tblGrid>
      <w:tr w:rsidR="006D7924" w:rsidRPr="006D7924" w:rsidTr="006D792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7924" w:rsidRPr="006D7924" w:rsidRDefault="006D7924" w:rsidP="006D7924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6D7924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The table to the right shows the results of a survey in which 2600 </w:t>
            </w:r>
          </w:p>
          <w:p w:rsidR="006D7924" w:rsidRPr="006D7924" w:rsidRDefault="006D7924" w:rsidP="006D7924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r w:rsidRPr="006D7924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adults from Country</w:t>
            </w:r>
            <w:r w:rsidRPr="006D7924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6D7924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 A, 1106 adults from Country</w:t>
            </w:r>
            <w:r w:rsidRPr="006D7924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6D7924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 B, and 1051 </w:t>
            </w:r>
          </w:p>
          <w:p w:rsidR="006D7924" w:rsidRPr="006D7924" w:rsidRDefault="006D7924" w:rsidP="006D7924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  <w:proofErr w:type="gramStart"/>
            <w:r w:rsidRPr="006D7924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adults</w:t>
            </w:r>
            <w:proofErr w:type="gramEnd"/>
            <w:r w:rsidRPr="006D7924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 from Country C were asked if human activity contributes to global warming. Complete parts</w:t>
            </w:r>
            <w:proofErr w:type="gramStart"/>
            <w:r w:rsidRPr="006D7924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6D7924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 (</w:t>
            </w:r>
            <w:proofErr w:type="gramEnd"/>
            <w:r w:rsidRPr="006D7924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>a), (b), and</w:t>
            </w:r>
            <w:r w:rsidRPr="006D7924">
              <w:rPr>
                <w:rFonts w:ascii="Arial" w:eastAsia="Times New Roman" w:hAnsi="Arial" w:cs="Arial"/>
                <w:color w:val="4D4D4D"/>
                <w:sz w:val="20"/>
                <w:szCs w:val="20"/>
              </w:rPr>
              <w:t>​</w:t>
            </w:r>
            <w:r w:rsidRPr="006D7924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 (c).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1"/>
              <w:gridCol w:w="695"/>
              <w:gridCol w:w="64"/>
            </w:tblGrid>
            <w:tr w:rsidR="006D7924" w:rsidRPr="006D7924" w:rsidTr="006D7924">
              <w:tc>
                <w:tcPr>
                  <w:tcW w:w="267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hideMark/>
                </w:tcPr>
                <w:p w:rsidR="006D7924" w:rsidRPr="006D7924" w:rsidRDefault="006D7924" w:rsidP="006D7924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6D7924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Adults who say that human activity contributes to global warming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D7924" w:rsidRPr="006D7924" w:rsidRDefault="006D7924" w:rsidP="006D79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7924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 xml:space="preserve">  </w:t>
                  </w: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6"/>
                    <w:gridCol w:w="6"/>
                    <w:gridCol w:w="6"/>
                  </w:tblGrid>
                  <w:tr w:rsidR="006D7924" w:rsidRPr="006D7924" w:rsidTr="006D7924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D7924" w:rsidRPr="006D7924" w:rsidRDefault="006D7924" w:rsidP="006D7924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4D4D4D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D7924" w:rsidRPr="006D7924" w:rsidRDefault="006D7924" w:rsidP="006D7924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vanish/>
                            <w:color w:val="4D4D4D"/>
                            <w:sz w:val="21"/>
                            <w:szCs w:val="21"/>
                          </w:rPr>
                        </w:pPr>
                        <w:r w:rsidRPr="006D7924">
                          <w:rPr>
                            <w:rFonts w:ascii="Helvetica" w:eastAsia="Times New Roman" w:hAnsi="Helvetica" w:cs="Helvetica"/>
                            <w:vanish/>
                            <w:color w:val="4D4D4D"/>
                            <w:sz w:val="21"/>
                            <w:szCs w:val="21"/>
                          </w:rPr>
                          <w:t>Open in StatCrunch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D7924" w:rsidRPr="006D7924" w:rsidRDefault="006D7924" w:rsidP="006D7924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vanish/>
                            <w:color w:val="4D4D4D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D7924" w:rsidRPr="006D7924" w:rsidRDefault="006D7924" w:rsidP="006D7924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vanish/>
                            <w:color w:val="4D4D4D"/>
                            <w:sz w:val="21"/>
                            <w:szCs w:val="21"/>
                          </w:rPr>
                        </w:pPr>
                        <w:r w:rsidRPr="006D7924">
                          <w:rPr>
                            <w:rFonts w:ascii="Helvetica" w:eastAsia="Times New Roman" w:hAnsi="Helvetica" w:cs="Helvetica"/>
                            <w:vanish/>
                            <w:color w:val="4D4D4D"/>
                            <w:sz w:val="21"/>
                            <w:szCs w:val="21"/>
                          </w:rPr>
                          <w:t xml:space="preserve">+ </w:t>
                        </w:r>
                      </w:p>
                    </w:tc>
                  </w:tr>
                  <w:tr w:rsidR="006D7924" w:rsidRPr="006D7924" w:rsidTr="006D7924">
                    <w:trPr>
                      <w:hidden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D7924" w:rsidRPr="006D7924" w:rsidRDefault="006D7924" w:rsidP="006D7924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vanish/>
                            <w:color w:val="4D4D4D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D7924" w:rsidRPr="006D7924" w:rsidRDefault="006D7924" w:rsidP="006D7924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vanish/>
                            <w:color w:val="4D4D4D"/>
                            <w:sz w:val="21"/>
                            <w:szCs w:val="21"/>
                          </w:rPr>
                        </w:pPr>
                        <w:r w:rsidRPr="006D7924">
                          <w:rPr>
                            <w:rFonts w:ascii="Helvetica" w:eastAsia="Times New Roman" w:hAnsi="Helvetica" w:cs="Helvetica"/>
                            <w:vanish/>
                            <w:color w:val="4D4D4D"/>
                            <w:sz w:val="21"/>
                            <w:szCs w:val="21"/>
                          </w:rPr>
                          <w:t>Copy to Clipboard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D7924" w:rsidRPr="006D7924" w:rsidRDefault="006D7924" w:rsidP="006D7924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vanish/>
                            <w:color w:val="4D4D4D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D7924" w:rsidRPr="006D7924" w:rsidRDefault="006D7924" w:rsidP="006D7924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vanish/>
                            <w:color w:val="4D4D4D"/>
                            <w:sz w:val="21"/>
                            <w:szCs w:val="21"/>
                          </w:rPr>
                        </w:pPr>
                        <w:r w:rsidRPr="006D7924">
                          <w:rPr>
                            <w:rFonts w:ascii="Helvetica" w:eastAsia="Times New Roman" w:hAnsi="Helvetica" w:cs="Helvetica"/>
                            <w:vanish/>
                            <w:color w:val="4D4D4D"/>
                            <w:sz w:val="21"/>
                            <w:szCs w:val="21"/>
                          </w:rPr>
                          <w:t xml:space="preserve">+ </w:t>
                        </w:r>
                      </w:p>
                    </w:tc>
                  </w:tr>
                  <w:tr w:rsidR="006D7924" w:rsidRPr="006D7924" w:rsidTr="006D7924">
                    <w:trPr>
                      <w:hidden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D7924" w:rsidRPr="006D7924" w:rsidRDefault="006D7924" w:rsidP="006D7924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vanish/>
                            <w:color w:val="4D4D4D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D7924" w:rsidRPr="006D7924" w:rsidRDefault="006D7924" w:rsidP="006D7924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vanish/>
                            <w:color w:val="4D4D4D"/>
                            <w:sz w:val="21"/>
                            <w:szCs w:val="21"/>
                          </w:rPr>
                        </w:pPr>
                        <w:r w:rsidRPr="006D7924">
                          <w:rPr>
                            <w:rFonts w:ascii="Helvetica" w:eastAsia="Times New Roman" w:hAnsi="Helvetica" w:cs="Helvetica"/>
                            <w:vanish/>
                            <w:color w:val="4D4D4D"/>
                            <w:sz w:val="21"/>
                            <w:szCs w:val="21"/>
                          </w:rPr>
                          <w:t>Open in Excel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D7924" w:rsidRPr="006D7924" w:rsidRDefault="006D7924" w:rsidP="006D7924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vanish/>
                            <w:color w:val="4D4D4D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6D7924" w:rsidRPr="006D7924" w:rsidRDefault="006D7924" w:rsidP="006D7924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vanish/>
                            <w:color w:val="4D4D4D"/>
                            <w:sz w:val="21"/>
                            <w:szCs w:val="21"/>
                          </w:rPr>
                        </w:pPr>
                        <w:r w:rsidRPr="006D7924">
                          <w:rPr>
                            <w:rFonts w:ascii="Helvetica" w:eastAsia="Times New Roman" w:hAnsi="Helvetica" w:cs="Helvetica"/>
                            <w:vanish/>
                            <w:color w:val="4D4D4D"/>
                            <w:sz w:val="21"/>
                            <w:szCs w:val="21"/>
                          </w:rPr>
                          <w:t xml:space="preserve">+ </w:t>
                        </w:r>
                      </w:p>
                    </w:tc>
                  </w:tr>
                </w:tbl>
                <w:p w:rsidR="006D7924" w:rsidRPr="006D7924" w:rsidRDefault="006D7924" w:rsidP="006D79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D7924" w:rsidRPr="006D7924" w:rsidTr="006D7924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6D7924" w:rsidRPr="006D7924" w:rsidRDefault="006D7924" w:rsidP="006D7924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6D7924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Country 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6D7924" w:rsidRPr="006D7924" w:rsidRDefault="001508E8" w:rsidP="006D7924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66</w:t>
                  </w:r>
                  <w:r w:rsidR="006D7924" w:rsidRPr="006D7924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D7924" w:rsidRPr="006D7924" w:rsidRDefault="006D7924" w:rsidP="006D79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D7924" w:rsidRPr="006D7924" w:rsidTr="006D7924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6D7924" w:rsidRPr="006D7924" w:rsidRDefault="006D7924" w:rsidP="006D7924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6D7924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Country B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6D7924" w:rsidRPr="006D7924" w:rsidRDefault="006D7924" w:rsidP="006D7924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6D7924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90</w:t>
                  </w:r>
                  <w:r w:rsidRPr="006D7924">
                    <w:rPr>
                      <w:rFonts w:ascii="Arial" w:eastAsia="Times New Roman" w:hAnsi="Arial" w:cs="Arial"/>
                      <w:color w:val="4D4D4D"/>
                      <w:sz w:val="20"/>
                      <w:szCs w:val="20"/>
                    </w:rPr>
                    <w:t>​</w:t>
                  </w:r>
                  <w:r w:rsidRPr="006D7924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D7924" w:rsidRPr="006D7924" w:rsidRDefault="006D7924" w:rsidP="006D79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D7924" w:rsidRPr="006D7924" w:rsidTr="006D7924"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6D7924" w:rsidRPr="006D7924" w:rsidRDefault="006D7924" w:rsidP="006D7924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6D7924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Country C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:rsidR="006D7924" w:rsidRPr="006D7924" w:rsidRDefault="006D7924" w:rsidP="006D7924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  <w:r w:rsidRPr="006D7924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94</w:t>
                  </w:r>
                  <w:r w:rsidRPr="006D7924">
                    <w:rPr>
                      <w:rFonts w:ascii="Arial" w:eastAsia="Times New Roman" w:hAnsi="Arial" w:cs="Arial"/>
                      <w:color w:val="4D4D4D"/>
                      <w:sz w:val="20"/>
                      <w:szCs w:val="20"/>
                    </w:rPr>
                    <w:t>​</w:t>
                  </w:r>
                  <w:r w:rsidRPr="006D7924"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D7924" w:rsidRPr="006D7924" w:rsidRDefault="006D7924" w:rsidP="006D79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D7924" w:rsidRPr="006D7924" w:rsidRDefault="006D7924" w:rsidP="006D7924">
            <w:pPr>
              <w:spacing w:after="0" w:line="240" w:lineRule="auto"/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</w:pPr>
          </w:p>
        </w:tc>
      </w:tr>
    </w:tbl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(a) Construct a 95</w:t>
      </w:r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% </w:t>
      </w:r>
    </w:p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proofErr w:type="gramStart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confidence</w:t>
      </w:r>
      <w:proofErr w:type="gramEnd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 interval for</w:t>
      </w:r>
      <w:r w:rsidR="00F91CB9">
        <w:rPr>
          <w:rFonts w:ascii="Helvetica" w:eastAsia="Times New Roman" w:hAnsi="Helvetica" w:cs="Helvetica"/>
          <w:color w:val="4D4D4D"/>
          <w:sz w:val="20"/>
          <w:szCs w:val="20"/>
        </w:rPr>
        <w:t xml:space="preserve"> the proportion of adults from </w:t>
      </w:r>
      <w:bookmarkStart w:id="0" w:name="_GoBack"/>
      <w:bookmarkEnd w:id="0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Country A who say human activity contributes to global warming.</w:t>
      </w:r>
    </w:p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>
        <w:rPr>
          <w:rFonts w:ascii="Arial" w:eastAsia="Times New Roman" w:hAnsi="Arial" w:cs="Arial"/>
          <w:color w:val="4D4D4D"/>
          <w:sz w:val="20"/>
          <w:szCs w:val="20"/>
        </w:rPr>
        <w:t>_____________________</w:t>
      </w:r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(Round to three decimal places as</w:t>
      </w:r>
      <w:proofErr w:type="gramStart"/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 needed</w:t>
      </w:r>
      <w:proofErr w:type="gramEnd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.)</w:t>
      </w:r>
    </w:p>
    <w:p w:rsidR="006D7924" w:rsidRDefault="006D7924"/>
    <w:p w:rsidR="006D7924" w:rsidRDefault="006D7924">
      <w:r>
        <w:t>11.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2"/>
        <w:gridCol w:w="372"/>
        <w:gridCol w:w="56"/>
      </w:tblGrid>
      <w:tr w:rsidR="006D7924" w:rsidRPr="006D7924" w:rsidTr="006D792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7924" w:rsidRPr="006D7924" w:rsidRDefault="006D7924" w:rsidP="006D7924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</w:rPr>
            </w:pPr>
            <w:r w:rsidRPr="006D7924"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</w:rPr>
              <w:lastRenderedPageBreak/>
              <w:t>The table shows the results of a survey in which separate samples of 400 adults each from the</w:t>
            </w:r>
            <w:proofErr w:type="gramStart"/>
            <w:r w:rsidRPr="006D7924">
              <w:rPr>
                <w:rFonts w:ascii="Arial" w:eastAsia="Times New Roman" w:hAnsi="Arial" w:cs="Arial"/>
                <w:b/>
                <w:color w:val="4D4D4D"/>
                <w:sz w:val="20"/>
                <w:szCs w:val="20"/>
              </w:rPr>
              <w:t>​</w:t>
            </w:r>
            <w:r w:rsidRPr="006D7924"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</w:rPr>
              <w:t xml:space="preserve"> East</w:t>
            </w:r>
            <w:proofErr w:type="gramEnd"/>
            <w:r w:rsidRPr="006D7924"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</w:rPr>
              <w:t>, South,</w:t>
            </w:r>
            <w:r w:rsidRPr="006D7924">
              <w:rPr>
                <w:rFonts w:ascii="Arial" w:eastAsia="Times New Roman" w:hAnsi="Arial" w:cs="Arial"/>
                <w:b/>
                <w:color w:val="4D4D4D"/>
                <w:sz w:val="20"/>
                <w:szCs w:val="20"/>
              </w:rPr>
              <w:t>​</w:t>
            </w:r>
            <w:r w:rsidRPr="006D7924"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</w:rPr>
              <w:t xml:space="preserve"> Midwest, and West were asked if traffic congestion is a serious problem in their community. Complete parts</w:t>
            </w:r>
            <w:proofErr w:type="gramStart"/>
            <w:r w:rsidRPr="006D7924">
              <w:rPr>
                <w:rFonts w:ascii="Arial" w:eastAsia="Times New Roman" w:hAnsi="Arial" w:cs="Arial"/>
                <w:b/>
                <w:color w:val="4D4D4D"/>
                <w:sz w:val="20"/>
                <w:szCs w:val="20"/>
              </w:rPr>
              <w:t>​</w:t>
            </w:r>
            <w:r w:rsidRPr="006D7924"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</w:rPr>
              <w:t xml:space="preserve"> (</w:t>
            </w:r>
            <w:proofErr w:type="gramEnd"/>
            <w:r w:rsidRPr="006D7924"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</w:rPr>
              <w:t>a) and</w:t>
            </w:r>
            <w:r w:rsidRPr="006D7924">
              <w:rPr>
                <w:rFonts w:ascii="Arial" w:eastAsia="Times New Roman" w:hAnsi="Arial" w:cs="Arial"/>
                <w:b/>
                <w:color w:val="4D4D4D"/>
                <w:sz w:val="20"/>
                <w:szCs w:val="20"/>
              </w:rPr>
              <w:t>​</w:t>
            </w:r>
            <w:r w:rsidRPr="006D7924"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</w:rPr>
              <w:t xml:space="preserve"> (b).</w:t>
            </w:r>
          </w:p>
          <w:p w:rsidR="006D7924" w:rsidRPr="006D7924" w:rsidRDefault="006D7924" w:rsidP="006D7924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</w:rPr>
            </w:pPr>
            <w:r w:rsidRPr="006D7924"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</w:rPr>
              <w:t>Table</w:t>
            </w:r>
          </w:p>
          <w:p w:rsidR="006D7924" w:rsidRPr="006D7924" w:rsidRDefault="006D7924" w:rsidP="006D7924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  <w:u w:val="single"/>
              </w:rPr>
            </w:pPr>
            <w:r w:rsidRPr="006D7924"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  <w:u w:val="single"/>
              </w:rPr>
              <w:t>BAD TRAFIC CONGESTION</w:t>
            </w:r>
          </w:p>
          <w:p w:rsidR="006D7924" w:rsidRPr="006D7924" w:rsidRDefault="006D7924" w:rsidP="006D7924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</w:rPr>
            </w:pPr>
            <w:r w:rsidRPr="006D7924"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</w:rPr>
              <w:t>Adults who say that traffic congestion is a serious problem</w:t>
            </w:r>
          </w:p>
          <w:p w:rsidR="006D7924" w:rsidRPr="006D7924" w:rsidRDefault="006D7924" w:rsidP="006D7924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</w:rPr>
            </w:pPr>
            <w:r w:rsidRPr="006D7924"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</w:rPr>
              <w:t>East 35%</w:t>
            </w:r>
          </w:p>
          <w:p w:rsidR="006D7924" w:rsidRPr="006D7924" w:rsidRDefault="006D7924" w:rsidP="006D7924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</w:rPr>
            </w:pPr>
            <w:r w:rsidRPr="006D7924"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</w:rPr>
              <w:t>South 32%</w:t>
            </w:r>
          </w:p>
          <w:p w:rsidR="006D7924" w:rsidRPr="006D7924" w:rsidRDefault="006D7924" w:rsidP="006D7924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</w:rPr>
            </w:pPr>
            <w:r w:rsidRPr="006D7924"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</w:rPr>
              <w:t>Midwest 25%</w:t>
            </w:r>
          </w:p>
          <w:p w:rsidR="006D7924" w:rsidRPr="006D7924" w:rsidRDefault="006D7924" w:rsidP="006D7924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</w:rPr>
            </w:pPr>
            <w:r w:rsidRPr="006D7924"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</w:rPr>
              <w:t>West 54%</w:t>
            </w:r>
          </w:p>
          <w:p w:rsidR="006D7924" w:rsidRPr="006D7924" w:rsidRDefault="006D7924" w:rsidP="006D7924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</w:rPr>
            </w:pPr>
          </w:p>
          <w:p w:rsidR="006D7924" w:rsidRPr="006D7924" w:rsidRDefault="006D7924" w:rsidP="006D7924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4D4D4D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7924" w:rsidRPr="006D7924" w:rsidRDefault="006D7924" w:rsidP="006D7924">
            <w:pPr>
              <w:spacing w:after="0" w:line="15" w:lineRule="atLeast"/>
              <w:rPr>
                <w:rFonts w:ascii="Helvetica" w:eastAsia="Times New Roman" w:hAnsi="Helvetica" w:cs="Helvetica"/>
                <w:color w:val="4D4D4D"/>
                <w:sz w:val="2"/>
                <w:szCs w:val="2"/>
              </w:rPr>
            </w:pPr>
            <w:r w:rsidRPr="006D7924">
              <w:rPr>
                <w:rFonts w:ascii="Helvetica" w:eastAsia="Times New Roman" w:hAnsi="Helvetica" w:cs="Helvetica"/>
                <w:color w:val="4D4D4D"/>
                <w:sz w:val="2"/>
                <w:szCs w:val="2"/>
              </w:rPr>
              <w:t>EastSouthMidwestWest35%32%25%54%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7924" w:rsidRPr="006D7924" w:rsidRDefault="006D7924" w:rsidP="006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924">
              <w:rPr>
                <w:rFonts w:ascii="Helvetica" w:eastAsia="Times New Roman" w:hAnsi="Helvetica" w:cs="Helvetica"/>
                <w:color w:val="4D4D4D"/>
                <w:sz w:val="20"/>
                <w:szCs w:val="20"/>
              </w:rPr>
              <w:t xml:space="preserve"> 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"/>
              <w:gridCol w:w="6"/>
            </w:tblGrid>
            <w:tr w:rsidR="006D7924" w:rsidRPr="006D7924" w:rsidTr="006D7924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D7924" w:rsidRPr="006D7924" w:rsidRDefault="006D7924" w:rsidP="006D7924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D4D4D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D7924" w:rsidRPr="006D7924" w:rsidRDefault="006D7924" w:rsidP="006D7924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color w:val="4D4D4D"/>
                      <w:sz w:val="21"/>
                      <w:szCs w:val="21"/>
                    </w:rPr>
                  </w:pPr>
                  <w:r w:rsidRPr="006D7924">
                    <w:rPr>
                      <w:rFonts w:ascii="Helvetica" w:eastAsia="Times New Roman" w:hAnsi="Helvetica" w:cs="Helvetica"/>
                      <w:vanish/>
                      <w:color w:val="4D4D4D"/>
                      <w:sz w:val="21"/>
                      <w:szCs w:val="21"/>
                    </w:rPr>
                    <w:t>Open in StatCrunch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D7924" w:rsidRPr="006D7924" w:rsidRDefault="006D7924" w:rsidP="006D7924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color w:val="4D4D4D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D7924" w:rsidRPr="006D7924" w:rsidRDefault="006D7924" w:rsidP="006D7924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color w:val="4D4D4D"/>
                      <w:sz w:val="21"/>
                      <w:szCs w:val="21"/>
                    </w:rPr>
                  </w:pPr>
                  <w:r w:rsidRPr="006D7924">
                    <w:rPr>
                      <w:rFonts w:ascii="Helvetica" w:eastAsia="Times New Roman" w:hAnsi="Helvetica" w:cs="Helvetica"/>
                      <w:vanish/>
                      <w:color w:val="4D4D4D"/>
                      <w:sz w:val="21"/>
                      <w:szCs w:val="21"/>
                    </w:rPr>
                    <w:t xml:space="preserve">+ </w:t>
                  </w:r>
                </w:p>
              </w:tc>
            </w:tr>
            <w:tr w:rsidR="006D7924" w:rsidRPr="006D7924" w:rsidTr="006D7924">
              <w:trPr>
                <w:hidden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D7924" w:rsidRPr="006D7924" w:rsidRDefault="006D7924" w:rsidP="006D7924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color w:val="4D4D4D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D7924" w:rsidRPr="006D7924" w:rsidRDefault="006D7924" w:rsidP="006D7924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color w:val="4D4D4D"/>
                      <w:sz w:val="21"/>
                      <w:szCs w:val="21"/>
                    </w:rPr>
                  </w:pPr>
                  <w:r w:rsidRPr="006D7924">
                    <w:rPr>
                      <w:rFonts w:ascii="Helvetica" w:eastAsia="Times New Roman" w:hAnsi="Helvetica" w:cs="Helvetica"/>
                      <w:vanish/>
                      <w:color w:val="4D4D4D"/>
                      <w:sz w:val="21"/>
                      <w:szCs w:val="21"/>
                    </w:rPr>
                    <w:t>Copy to Clipboard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D7924" w:rsidRPr="006D7924" w:rsidRDefault="006D7924" w:rsidP="006D7924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color w:val="4D4D4D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D7924" w:rsidRPr="006D7924" w:rsidRDefault="006D7924" w:rsidP="006D7924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color w:val="4D4D4D"/>
                      <w:sz w:val="21"/>
                      <w:szCs w:val="21"/>
                    </w:rPr>
                  </w:pPr>
                  <w:r w:rsidRPr="006D7924">
                    <w:rPr>
                      <w:rFonts w:ascii="Helvetica" w:eastAsia="Times New Roman" w:hAnsi="Helvetica" w:cs="Helvetica"/>
                      <w:vanish/>
                      <w:color w:val="4D4D4D"/>
                      <w:sz w:val="21"/>
                      <w:szCs w:val="21"/>
                    </w:rPr>
                    <w:t xml:space="preserve">+ </w:t>
                  </w:r>
                </w:p>
              </w:tc>
            </w:tr>
            <w:tr w:rsidR="006D7924" w:rsidRPr="006D7924" w:rsidTr="006D7924">
              <w:trPr>
                <w:hidden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D7924" w:rsidRPr="006D7924" w:rsidRDefault="006D7924" w:rsidP="006D7924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color w:val="4D4D4D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D7924" w:rsidRPr="006D7924" w:rsidRDefault="006D7924" w:rsidP="006D7924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color w:val="4D4D4D"/>
                      <w:sz w:val="21"/>
                      <w:szCs w:val="21"/>
                    </w:rPr>
                  </w:pPr>
                  <w:r w:rsidRPr="006D7924">
                    <w:rPr>
                      <w:rFonts w:ascii="Helvetica" w:eastAsia="Times New Roman" w:hAnsi="Helvetica" w:cs="Helvetica"/>
                      <w:vanish/>
                      <w:color w:val="4D4D4D"/>
                      <w:sz w:val="21"/>
                      <w:szCs w:val="21"/>
                    </w:rPr>
                    <w:t>Open in Excel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D7924" w:rsidRPr="006D7924" w:rsidRDefault="006D7924" w:rsidP="006D7924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color w:val="4D4D4D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D7924" w:rsidRPr="006D7924" w:rsidRDefault="006D7924" w:rsidP="006D7924">
                  <w:pPr>
                    <w:spacing w:after="0" w:line="240" w:lineRule="auto"/>
                    <w:rPr>
                      <w:rFonts w:ascii="Helvetica" w:eastAsia="Times New Roman" w:hAnsi="Helvetica" w:cs="Helvetica"/>
                      <w:vanish/>
                      <w:color w:val="4D4D4D"/>
                      <w:sz w:val="21"/>
                      <w:szCs w:val="21"/>
                    </w:rPr>
                  </w:pPr>
                  <w:r w:rsidRPr="006D7924">
                    <w:rPr>
                      <w:rFonts w:ascii="Helvetica" w:eastAsia="Times New Roman" w:hAnsi="Helvetica" w:cs="Helvetica"/>
                      <w:vanish/>
                      <w:color w:val="4D4D4D"/>
                      <w:sz w:val="21"/>
                      <w:szCs w:val="21"/>
                    </w:rPr>
                    <w:t xml:space="preserve">+ </w:t>
                  </w:r>
                </w:p>
              </w:tc>
            </w:tr>
          </w:tbl>
          <w:p w:rsidR="006D7924" w:rsidRPr="006D7924" w:rsidRDefault="006D7924" w:rsidP="006D7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(a) Construct a</w:t>
      </w:r>
      <w:proofErr w:type="gramStart"/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 95</w:t>
      </w:r>
      <w:proofErr w:type="gramEnd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% confidence interval for the proportion of adults from the </w:t>
      </w:r>
    </w:p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South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who say traffic congestion is a serious problem.</w:t>
      </w:r>
    </w:p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The</w:t>
      </w:r>
      <w:proofErr w:type="gramStart"/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 95</w:t>
      </w:r>
      <w:proofErr w:type="gramEnd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% confidence interval for the proportion of adults from the South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who say traffic congestion is a serious problem is</w:t>
      </w:r>
      <w:r>
        <w:rPr>
          <w:rFonts w:ascii="Helvetica" w:eastAsia="Times New Roman" w:hAnsi="Helvetica" w:cs="Helvetica"/>
          <w:color w:val="4D4D4D"/>
          <w:sz w:val="20"/>
          <w:szCs w:val="20"/>
        </w:rPr>
        <w:t xml:space="preserve"> ____________</w:t>
      </w:r>
    </w:p>
    <w:p w:rsidR="006D7924" w:rsidRPr="006D7924" w:rsidRDefault="006D7924" w:rsidP="006D7924">
      <w:pPr>
        <w:spacing w:after="0" w:line="240" w:lineRule="auto"/>
        <w:rPr>
          <w:rFonts w:ascii="Helvetica" w:eastAsia="Times New Roman" w:hAnsi="Helvetica" w:cs="Helvetica"/>
          <w:color w:val="4D4D4D"/>
          <w:sz w:val="20"/>
          <w:szCs w:val="20"/>
        </w:rPr>
      </w:pPr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(Round to three decimal places as</w:t>
      </w:r>
      <w:proofErr w:type="gramStart"/>
      <w:r w:rsidRPr="006D7924">
        <w:rPr>
          <w:rFonts w:ascii="Arial" w:eastAsia="Times New Roman" w:hAnsi="Arial" w:cs="Arial"/>
          <w:color w:val="4D4D4D"/>
          <w:sz w:val="20"/>
          <w:szCs w:val="20"/>
        </w:rPr>
        <w:t>​</w:t>
      </w:r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 xml:space="preserve"> needed</w:t>
      </w:r>
      <w:proofErr w:type="gramEnd"/>
      <w:r w:rsidRPr="006D7924">
        <w:rPr>
          <w:rFonts w:ascii="Helvetica" w:eastAsia="Times New Roman" w:hAnsi="Helvetica" w:cs="Helvetica"/>
          <w:color w:val="4D4D4D"/>
          <w:sz w:val="20"/>
          <w:szCs w:val="20"/>
        </w:rPr>
        <w:t>.)</w:t>
      </w:r>
    </w:p>
    <w:p w:rsidR="006D7924" w:rsidRDefault="006D7924"/>
    <w:sectPr w:rsidR="006D7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IXGeneral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24"/>
    <w:rsid w:val="00137635"/>
    <w:rsid w:val="001508E8"/>
    <w:rsid w:val="005113A0"/>
    <w:rsid w:val="006D7924"/>
    <w:rsid w:val="00F9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D87F6-3B38-408B-911C-0CBFFC31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xt1">
    <w:name w:val="rvtxt1"/>
    <w:basedOn w:val="DefaultParagraphFont"/>
    <w:rsid w:val="006D7924"/>
    <w:rPr>
      <w:vanish w:val="0"/>
      <w:webHidden w:val="0"/>
      <w:specVanish w:val="0"/>
    </w:rPr>
  </w:style>
  <w:style w:type="character" w:customStyle="1" w:styleId="eqaccessiblelabel">
    <w:name w:val="eqaccessiblelabel"/>
    <w:basedOn w:val="DefaultParagraphFont"/>
    <w:rsid w:val="006D7924"/>
  </w:style>
  <w:style w:type="character" w:customStyle="1" w:styleId="eqdocument2">
    <w:name w:val="eqdocument2"/>
    <w:basedOn w:val="DefaultParagraphFont"/>
    <w:rsid w:val="006D7924"/>
  </w:style>
  <w:style w:type="character" w:customStyle="1" w:styleId="eqmathbb6">
    <w:name w:val="eqmathbb6"/>
    <w:basedOn w:val="DefaultParagraphFont"/>
    <w:rsid w:val="006D7924"/>
    <w:rPr>
      <w:rFonts w:ascii="STIXGeneral" w:hAnsi="STIXGeneral" w:hint="default"/>
      <w:sz w:val="26"/>
      <w:szCs w:val="26"/>
    </w:rPr>
  </w:style>
  <w:style w:type="character" w:customStyle="1" w:styleId="eqop3">
    <w:name w:val="eqop3"/>
    <w:basedOn w:val="DefaultParagraphFont"/>
    <w:rsid w:val="006D7924"/>
  </w:style>
  <w:style w:type="character" w:customStyle="1" w:styleId="txtnum">
    <w:name w:val="txtnum"/>
    <w:basedOn w:val="DefaultParagraphFont"/>
    <w:rsid w:val="006D7924"/>
  </w:style>
  <w:style w:type="character" w:customStyle="1" w:styleId="wbr1">
    <w:name w:val="wbr1"/>
    <w:basedOn w:val="DefaultParagraphFont"/>
    <w:rsid w:val="006D7924"/>
    <w:rPr>
      <w:rFonts w:ascii="Arial" w:hAnsi="Arial" w:cs="Arial" w:hint="default"/>
    </w:rPr>
  </w:style>
  <w:style w:type="character" w:customStyle="1" w:styleId="nowrap1">
    <w:name w:val="nowrap1"/>
    <w:basedOn w:val="DefaultParagraphFont"/>
    <w:rsid w:val="006D7924"/>
  </w:style>
  <w:style w:type="character" w:customStyle="1" w:styleId="eqcbrace">
    <w:name w:val="eqcbrace"/>
    <w:basedOn w:val="DefaultParagraphFont"/>
    <w:rsid w:val="006D7924"/>
  </w:style>
  <w:style w:type="character" w:customStyle="1" w:styleId="hiddeninputcontainer2">
    <w:name w:val="hiddeninputcontainer2"/>
    <w:basedOn w:val="DefaultParagraphFont"/>
    <w:rsid w:val="006D7924"/>
  </w:style>
  <w:style w:type="character" w:customStyle="1" w:styleId="eqcaret2">
    <w:name w:val="eqcaret2"/>
    <w:basedOn w:val="DefaultParagraphFont"/>
    <w:rsid w:val="006D7924"/>
  </w:style>
  <w:style w:type="character" w:customStyle="1" w:styleId="xldatatable1">
    <w:name w:val="xldatatable1"/>
    <w:basedOn w:val="DefaultParagraphFont"/>
    <w:rsid w:val="006D7924"/>
  </w:style>
  <w:style w:type="character" w:customStyle="1" w:styleId="dijitmenuexpanda11y2">
    <w:name w:val="dijitmenuexpanda11y2"/>
    <w:basedOn w:val="DefaultParagraphFont"/>
    <w:rsid w:val="006D7924"/>
    <w:rPr>
      <w:vanish/>
      <w:webHidden w:val="0"/>
      <w:specVanish w:val="0"/>
    </w:rPr>
  </w:style>
  <w:style w:type="character" w:customStyle="1" w:styleId="eqspace2">
    <w:name w:val="eqspace2"/>
    <w:basedOn w:val="DefaultParagraphFont"/>
    <w:rsid w:val="006D7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3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7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4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44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51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56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89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458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9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01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523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6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69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56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51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90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28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1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98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3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58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565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17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61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254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8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7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6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16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1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0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04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3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33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45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789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53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61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33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71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451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2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139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579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6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458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482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26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851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55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9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45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794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30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3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33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4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82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54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1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99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368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66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17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7703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775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831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54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15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89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9044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21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79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20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62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67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494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81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278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75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7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81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63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4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5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7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96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8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627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861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9314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195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81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110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281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1756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15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038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1309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642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95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850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36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754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76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355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52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2985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2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07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71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81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46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6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248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28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29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3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4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32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05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9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01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63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4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446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95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93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785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750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9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7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0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6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16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07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943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0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14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584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701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72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41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54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7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40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63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04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14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594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46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80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0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8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55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598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898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330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Name</dc:creator>
  <cp:keywords/>
  <dc:description/>
  <cp:lastModifiedBy>Your Name</cp:lastModifiedBy>
  <cp:revision>1</cp:revision>
  <dcterms:created xsi:type="dcterms:W3CDTF">2016-08-14T21:10:00Z</dcterms:created>
  <dcterms:modified xsi:type="dcterms:W3CDTF">2016-08-14T22:29:00Z</dcterms:modified>
</cp:coreProperties>
</file>